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E1" w:rsidRDefault="002913BD">
      <w:pPr>
        <w:pStyle w:val="BodyA"/>
        <w:spacing w:line="300" w:lineRule="auto"/>
        <w:outlineLvl w:val="0"/>
        <w:rPr>
          <w:rStyle w:val="NoneA"/>
          <w:b/>
          <w:bCs/>
          <w:sz w:val="36"/>
          <w:szCs w:val="36"/>
        </w:rPr>
      </w:pPr>
      <w:r>
        <w:rPr>
          <w:rStyle w:val="NoneA"/>
          <w:b/>
          <w:bCs/>
          <w:sz w:val="36"/>
          <w:szCs w:val="36"/>
        </w:rPr>
        <w:t>PRESS RELEASE</w:t>
      </w:r>
    </w:p>
    <w:p w:rsidR="00C60FE1" w:rsidRDefault="00C60FE1">
      <w:pPr>
        <w:pStyle w:val="BodyA"/>
        <w:spacing w:line="300" w:lineRule="auto"/>
        <w:outlineLvl w:val="0"/>
        <w:rPr>
          <w:b/>
          <w:bCs/>
          <w:sz w:val="28"/>
          <w:szCs w:val="28"/>
        </w:rPr>
      </w:pPr>
    </w:p>
    <w:p w:rsidR="00C60FE1" w:rsidRDefault="002913BD">
      <w:pPr>
        <w:pStyle w:val="BodyA"/>
        <w:spacing w:line="300" w:lineRule="auto"/>
        <w:jc w:val="center"/>
        <w:outlineLvl w:val="0"/>
        <w:rPr>
          <w:rStyle w:val="NoneA"/>
          <w:b/>
          <w:bCs/>
          <w:sz w:val="28"/>
          <w:szCs w:val="28"/>
        </w:rPr>
      </w:pPr>
      <w:r>
        <w:rPr>
          <w:rStyle w:val="NoneA"/>
          <w:b/>
          <w:bCs/>
          <w:sz w:val="28"/>
          <w:szCs w:val="28"/>
        </w:rPr>
        <w:t xml:space="preserve">Archion Announces Ultra High-Performance Enhancements </w:t>
      </w:r>
    </w:p>
    <w:p w:rsidR="00C60FE1" w:rsidRDefault="002913BD">
      <w:pPr>
        <w:pStyle w:val="BodyA"/>
        <w:spacing w:line="300" w:lineRule="auto"/>
        <w:jc w:val="center"/>
        <w:outlineLvl w:val="0"/>
        <w:rPr>
          <w:rStyle w:val="NoneA"/>
          <w:b/>
          <w:bCs/>
          <w:sz w:val="28"/>
          <w:szCs w:val="28"/>
        </w:rPr>
      </w:pPr>
      <w:r>
        <w:rPr>
          <w:rStyle w:val="NoneA"/>
          <w:b/>
          <w:bCs/>
          <w:sz w:val="28"/>
          <w:szCs w:val="28"/>
        </w:rPr>
        <w:t xml:space="preserve">At NAB 2016 for EditStor Omni &amp; Velo Collaborative Storage Solutions  </w:t>
      </w:r>
    </w:p>
    <w:p w:rsidR="00C60FE1" w:rsidRDefault="00C60FE1">
      <w:pPr>
        <w:pStyle w:val="BodyA"/>
        <w:spacing w:line="300" w:lineRule="auto"/>
        <w:jc w:val="center"/>
        <w:outlineLvl w:val="0"/>
        <w:rPr>
          <w:b/>
          <w:bCs/>
          <w:i/>
          <w:iCs/>
          <w:sz w:val="20"/>
          <w:szCs w:val="20"/>
        </w:rPr>
      </w:pPr>
    </w:p>
    <w:p w:rsidR="00C60FE1" w:rsidRDefault="002913BD">
      <w:pPr>
        <w:pStyle w:val="BodyA"/>
        <w:spacing w:line="300" w:lineRule="auto"/>
        <w:jc w:val="center"/>
        <w:outlineLvl w:val="0"/>
        <w:rPr>
          <w:rStyle w:val="NoneA"/>
          <w:b/>
          <w:bCs/>
          <w:i/>
          <w:iCs/>
        </w:rPr>
      </w:pPr>
      <w:r>
        <w:rPr>
          <w:rStyle w:val="NoneA"/>
          <w:b/>
          <w:bCs/>
          <w:i/>
          <w:iCs/>
        </w:rPr>
        <w:t>-- Further Extending Its Solid Leadership in 4K DPX/UHD Price-Performance --</w:t>
      </w:r>
    </w:p>
    <w:p w:rsidR="00C60FE1" w:rsidRDefault="00C60FE1">
      <w:pPr>
        <w:pStyle w:val="BodyA"/>
        <w:widowControl w:val="0"/>
        <w:spacing w:line="300" w:lineRule="auto"/>
        <w:rPr>
          <w:b/>
          <w:bCs/>
          <w:i/>
          <w:iCs/>
          <w:sz w:val="20"/>
          <w:szCs w:val="20"/>
        </w:rPr>
      </w:pPr>
    </w:p>
    <w:p w:rsidR="00C60FE1" w:rsidRDefault="002913BD">
      <w:pPr>
        <w:pStyle w:val="BodyA"/>
        <w:widowControl w:val="0"/>
        <w:spacing w:line="300" w:lineRule="auto"/>
      </w:pPr>
      <w:r>
        <w:rPr>
          <w:rStyle w:val="NoneA"/>
          <w:b/>
          <w:bCs/>
        </w:rPr>
        <w:t>Burbank, CA (March 24, 2016)</w:t>
      </w:r>
      <w:r>
        <w:t xml:space="preserve"> – </w:t>
      </w:r>
      <w:hyperlink r:id="rId6" w:history="1">
        <w:r>
          <w:rPr>
            <w:rStyle w:val="Hyperlink0"/>
          </w:rPr>
          <w:t>Archion</w:t>
        </w:r>
      </w:hyperlink>
      <w:r>
        <w:t xml:space="preserve"> Technologies, the price-performance leader in collaborative storage solutions for demanding media workflows, is announcing upgrades to both its pace-setting EditStor Omni and Velo shared media storage solutions.  These upg</w:t>
      </w:r>
      <w:r>
        <w:t>rades now boost the performance of EditStor Omni up to to 8000 MB/sec. and EditStor Velo up to 5000 MB/sec.  Previously available with multiple expansion chassis, these speeds are now accomplished with the addition of only a single expansion chassis.</w:t>
      </w:r>
    </w:p>
    <w:p w:rsidR="00C60FE1" w:rsidRDefault="00C60FE1">
      <w:pPr>
        <w:pStyle w:val="BodyA"/>
        <w:widowControl w:val="0"/>
        <w:spacing w:line="300" w:lineRule="auto"/>
      </w:pPr>
    </w:p>
    <w:p w:rsidR="00C60FE1" w:rsidRDefault="002913BD">
      <w:pPr>
        <w:pStyle w:val="BodyA"/>
        <w:widowControl w:val="0"/>
        <w:spacing w:line="300" w:lineRule="auto"/>
      </w:pPr>
      <w:r>
        <w:t>Arch</w:t>
      </w:r>
      <w:r>
        <w:t>ion will be showcasing these products and other significant soon-to-be-announced enhancements, as well as important industry partner developments, in Booth SL 11130 at NAB 2016 in Las Vegas, NV, April 18-21.</w:t>
      </w:r>
    </w:p>
    <w:p w:rsidR="00C60FE1" w:rsidRDefault="00C60FE1">
      <w:pPr>
        <w:pStyle w:val="BodyA"/>
        <w:widowControl w:val="0"/>
        <w:spacing w:line="300" w:lineRule="auto"/>
      </w:pPr>
    </w:p>
    <w:p w:rsidR="00C60FE1" w:rsidRDefault="002913BD">
      <w:pPr>
        <w:pStyle w:val="BodyA"/>
        <w:widowControl w:val="0"/>
        <w:spacing w:line="300" w:lineRule="auto"/>
        <w:rPr>
          <w:rStyle w:val="NoneA"/>
          <w:rFonts w:ascii="Cambria" w:eastAsia="Cambria" w:hAnsi="Cambria" w:cs="Cambria"/>
        </w:rPr>
      </w:pPr>
      <w:r>
        <w:t xml:space="preserve">"Our </w:t>
      </w:r>
      <w:r>
        <w:rPr>
          <w:rStyle w:val="NoneA"/>
          <w:rFonts w:ascii="Cambria" w:eastAsia="Cambria" w:hAnsi="Cambria" w:cs="Cambria"/>
        </w:rPr>
        <w:t>latest product enhancements for Editstor O</w:t>
      </w:r>
      <w:r>
        <w:rPr>
          <w:rStyle w:val="NoneA"/>
          <w:rFonts w:ascii="Cambria" w:eastAsia="Cambria" w:hAnsi="Cambria" w:cs="Cambria"/>
        </w:rPr>
        <w:t>mni and Velo illustrate Archion's continued commitment to the growth of 4K DPX/UHD and its demanding requirements in both throughput and scale at a price/performance ratio unmatched by any other company," said Reuben Lima, Archion's Chief Executive Officer</w:t>
      </w:r>
      <w:r>
        <w:rPr>
          <w:rStyle w:val="NoneA"/>
          <w:rFonts w:ascii="Cambria" w:eastAsia="Cambria" w:hAnsi="Cambria" w:cs="Cambria"/>
        </w:rPr>
        <w:t>.  "We continue to develop the best technology with a focus on cost-effective solutions that offer scalability and increased performance at a fraction of the cost of our competitors' products."</w:t>
      </w:r>
    </w:p>
    <w:p w:rsidR="00C60FE1" w:rsidRDefault="00C60FE1">
      <w:pPr>
        <w:pStyle w:val="BodyB"/>
        <w:spacing w:line="300" w:lineRule="auto"/>
        <w:rPr>
          <w:rFonts w:ascii="Cambria" w:eastAsia="Cambria" w:hAnsi="Cambria" w:cs="Cambria"/>
        </w:rPr>
      </w:pPr>
    </w:p>
    <w:p w:rsidR="00C60FE1" w:rsidRDefault="002913BD">
      <w:pPr>
        <w:pStyle w:val="BodyB"/>
        <w:spacing w:line="300" w:lineRule="auto"/>
        <w:rPr>
          <w:rStyle w:val="NoneA"/>
          <w:rFonts w:ascii="Cambria" w:eastAsia="Cambria" w:hAnsi="Cambria" w:cs="Cambria"/>
        </w:rPr>
      </w:pPr>
      <w:r>
        <w:rPr>
          <w:rStyle w:val="NoneA"/>
          <w:rFonts w:ascii="Cambria" w:eastAsia="Cambria" w:hAnsi="Cambria" w:cs="Cambria"/>
        </w:rPr>
        <w:t>"Today, through our unified, ultra-fast platform, our custome</w:t>
      </w:r>
      <w:r>
        <w:rPr>
          <w:rStyle w:val="NoneA"/>
          <w:rFonts w:ascii="Cambria" w:eastAsia="Cambria" w:hAnsi="Cambria" w:cs="Cambria"/>
        </w:rPr>
        <w:t xml:space="preserve">rs can choose the size and speed that best fits their needs and at a price that fits their budget," said Daniel Stern, Vice President of Business Development of Archion.  "We remain committed to providing the broadest collaborative storage options for our </w:t>
      </w:r>
      <w:r>
        <w:rPr>
          <w:rStyle w:val="NoneA"/>
          <w:rFonts w:ascii="Cambria" w:eastAsia="Cambria" w:hAnsi="Cambria" w:cs="Cambria"/>
        </w:rPr>
        <w:t xml:space="preserve">end users, resellers, integrators and technical solution partners."   </w:t>
      </w:r>
    </w:p>
    <w:p w:rsidR="00C60FE1" w:rsidRDefault="00C60FE1">
      <w:pPr>
        <w:pStyle w:val="BodyA"/>
        <w:widowControl w:val="0"/>
        <w:spacing w:line="300" w:lineRule="auto"/>
        <w:rPr>
          <w:rFonts w:ascii="Cambria" w:eastAsia="Cambria" w:hAnsi="Cambria" w:cs="Cambria"/>
        </w:rPr>
      </w:pPr>
    </w:p>
    <w:p w:rsidR="00C60FE1" w:rsidRDefault="002913BD">
      <w:pPr>
        <w:pStyle w:val="BodyA"/>
        <w:widowControl w:val="0"/>
        <w:spacing w:line="300" w:lineRule="auto"/>
        <w:rPr>
          <w:rStyle w:val="NoneA"/>
          <w:b/>
          <w:bCs/>
        </w:rPr>
      </w:pPr>
      <w:r>
        <w:rPr>
          <w:rStyle w:val="NoneA"/>
          <w:b/>
          <w:bCs/>
        </w:rPr>
        <w:lastRenderedPageBreak/>
        <w:t>EditStor Omni</w:t>
      </w:r>
    </w:p>
    <w:p w:rsidR="00C60FE1" w:rsidRDefault="002913BD">
      <w:pPr>
        <w:pStyle w:val="BodyA"/>
        <w:widowControl w:val="0"/>
        <w:spacing w:line="300" w:lineRule="auto"/>
      </w:pPr>
      <w:r>
        <w:t xml:space="preserve">With its unprecedented bandwidth through a single 24-bay NAS media server to handle 4K </w:t>
      </w:r>
      <w:r>
        <w:rPr>
          <w:rStyle w:val="NoneA"/>
          <w:rFonts w:ascii="Cambria" w:eastAsia="Cambria" w:hAnsi="Cambria" w:cs="Cambria"/>
        </w:rPr>
        <w:t xml:space="preserve">DPX/UHD </w:t>
      </w:r>
      <w:r>
        <w:t>demands, EditStor Omni enables today’s creative professionals to finally av</w:t>
      </w:r>
      <w:r>
        <w:t xml:space="preserve">oid over-priced and complicated SAN technology.  By eliminating SAN servers and SAN software, Omni outperforms all other shared storage solutions and delivers on the best of NAS technology.  </w:t>
      </w:r>
    </w:p>
    <w:p w:rsidR="00C60FE1" w:rsidRDefault="00C60FE1">
      <w:pPr>
        <w:pStyle w:val="BodyA"/>
        <w:widowControl w:val="0"/>
        <w:spacing w:line="300" w:lineRule="auto"/>
      </w:pPr>
    </w:p>
    <w:p w:rsidR="00C60FE1" w:rsidRDefault="002913BD">
      <w:pPr>
        <w:pStyle w:val="BodyA"/>
        <w:widowControl w:val="0"/>
        <w:spacing w:line="300" w:lineRule="auto"/>
        <w:rPr>
          <w:rStyle w:val="NoneA"/>
          <w:rFonts w:ascii="Cambria" w:eastAsia="Cambria" w:hAnsi="Cambria" w:cs="Cambria"/>
        </w:rPr>
      </w:pPr>
      <w:r>
        <w:t>"NAS systems have so far exceeded SAN technology that SAN infra</w:t>
      </w:r>
      <w:r>
        <w:t>structure gets in the way," said James Tucci, Archion's Chief Technology Officer.  "Investing in solutions that include both SAN and NAS infrastructure only complicates matters, adds unnecessary expense and lowers performance.  EditStor Omni is the only sh</w:t>
      </w:r>
      <w:r>
        <w:t xml:space="preserve">ared storage you need and </w:t>
      </w:r>
      <w:r>
        <w:rPr>
          <w:rStyle w:val="NoneA"/>
          <w:rFonts w:ascii="Cambria" w:eastAsia="Cambria" w:hAnsi="Cambria" w:cs="Cambria"/>
        </w:rPr>
        <w:t xml:space="preserve">is designed to make 4K DPX/UHD workflows easy.  </w:t>
      </w:r>
    </w:p>
    <w:p w:rsidR="00C60FE1" w:rsidRDefault="00C60FE1">
      <w:pPr>
        <w:pStyle w:val="BodyA"/>
        <w:widowControl w:val="0"/>
        <w:spacing w:line="300" w:lineRule="auto"/>
        <w:rPr>
          <w:rFonts w:ascii="Cambria" w:eastAsia="Cambria" w:hAnsi="Cambria" w:cs="Cambria"/>
        </w:rPr>
      </w:pPr>
    </w:p>
    <w:p w:rsidR="00C60FE1" w:rsidRDefault="002913BD">
      <w:pPr>
        <w:pStyle w:val="BodyA"/>
        <w:widowControl w:val="0"/>
        <w:spacing w:line="300" w:lineRule="auto"/>
        <w:rPr>
          <w:rStyle w:val="NoneA"/>
          <w:rFonts w:ascii="Cambria" w:eastAsia="Cambria" w:hAnsi="Cambria" w:cs="Cambria"/>
        </w:rPr>
      </w:pPr>
      <w:r>
        <w:rPr>
          <w:rStyle w:val="NoneA"/>
          <w:rFonts w:ascii="Cambria" w:eastAsia="Cambria" w:hAnsi="Cambria" w:cs="Cambria"/>
        </w:rPr>
        <w:t xml:space="preserve">"With the Omni engine moving streams at 4000 MB/sec., creating and editing can be done at full resolution, which really speeds up the finishing process," he added.  "Also, as a </w:t>
      </w:r>
      <w:r>
        <w:rPr>
          <w:rStyle w:val="NoneA"/>
          <w:rFonts w:ascii="Cambria" w:eastAsia="Cambria" w:hAnsi="Cambria" w:cs="Cambria"/>
        </w:rPr>
        <w:t>facility grows and needs more storage and bandwidth, adding a chassis not only expands storage, but the new technology in our expansion server now delivers twice the speed at up to 8000 MB/sec.”</w:t>
      </w:r>
    </w:p>
    <w:p w:rsidR="00C60FE1" w:rsidRDefault="00C60FE1">
      <w:pPr>
        <w:pStyle w:val="BodyA"/>
        <w:widowControl w:val="0"/>
        <w:spacing w:line="300" w:lineRule="auto"/>
        <w:rPr>
          <w:rFonts w:ascii="Cambria" w:eastAsia="Cambria" w:hAnsi="Cambria" w:cs="Cambria"/>
        </w:rPr>
      </w:pPr>
    </w:p>
    <w:p w:rsidR="00C60FE1" w:rsidRDefault="002913BD">
      <w:pPr>
        <w:pStyle w:val="BodyA"/>
        <w:widowControl w:val="0"/>
        <w:spacing w:line="300" w:lineRule="auto"/>
      </w:pPr>
      <w:r>
        <w:t xml:space="preserve">The easy-to-install Omni expansion system increases overall </w:t>
      </w:r>
      <w:r>
        <w:t xml:space="preserve">throughput to 8000 MB/sec. to allow more streams of 4K </w:t>
      </w:r>
      <w:r>
        <w:rPr>
          <w:rStyle w:val="NoneA"/>
          <w:rFonts w:ascii="Cambria" w:eastAsia="Cambria" w:hAnsi="Cambria" w:cs="Cambria"/>
        </w:rPr>
        <w:t xml:space="preserve">DPX/UHD </w:t>
      </w:r>
      <w:r>
        <w:t xml:space="preserve">and more simultaneous captures of 4K </w:t>
      </w:r>
      <w:r>
        <w:rPr>
          <w:rStyle w:val="NoneA"/>
          <w:rFonts w:ascii="Cambria" w:eastAsia="Cambria" w:hAnsi="Cambria" w:cs="Cambria"/>
        </w:rPr>
        <w:t xml:space="preserve">DPX/UHD </w:t>
      </w:r>
      <w:r>
        <w:t>video.  It also decreases latency by as much as 20%.  These incredible NAS bandwidth figures are best achieved with a dual 40GigE option, delivering</w:t>
      </w:r>
      <w:r>
        <w:t xml:space="preserve"> up to 65 streams of Ultra HD for 4K workflows.  </w:t>
      </w:r>
      <w:r>
        <w:rPr>
          <w:rStyle w:val="NoneA"/>
          <w:u w:color="1F497D"/>
        </w:rPr>
        <w:t>With the growing bandwidth requirements within content creation environments using Blackmagic Resolve, Foundry Nuke, Autodesk Smoke/Flame, RED, FCPX, Adobe CC and more, the bandwidth, scalability and simplic</w:t>
      </w:r>
      <w:r>
        <w:rPr>
          <w:rStyle w:val="NoneA"/>
          <w:u w:color="1F497D"/>
        </w:rPr>
        <w:t>ity of Omni is essential.</w:t>
      </w:r>
    </w:p>
    <w:p w:rsidR="00C60FE1" w:rsidRDefault="002913BD">
      <w:pPr>
        <w:pStyle w:val="BodyA"/>
        <w:widowControl w:val="0"/>
        <w:spacing w:line="300" w:lineRule="auto"/>
      </w:pPr>
      <w:r>
        <w:tab/>
      </w:r>
    </w:p>
    <w:p w:rsidR="00C60FE1" w:rsidRDefault="002913BD">
      <w:pPr>
        <w:pStyle w:val="BodyA"/>
        <w:widowControl w:val="0"/>
        <w:spacing w:line="300" w:lineRule="auto"/>
      </w:pPr>
      <w:r>
        <w:rPr>
          <w:rStyle w:val="NoneA"/>
          <w:rFonts w:ascii="Cambria" w:eastAsia="Cambria" w:hAnsi="Cambria" w:cs="Cambria"/>
        </w:rPr>
        <w:t>"We are strategically focused on developing greater performance and avoiding the development of inexpensive, low-performing systems that cannot scale in throughput and size," said Lima.  "Those systems will likely require replac</w:t>
      </w:r>
      <w:r>
        <w:rPr>
          <w:rStyle w:val="NoneA"/>
          <w:rFonts w:ascii="Cambria" w:eastAsia="Cambria" w:hAnsi="Cambria" w:cs="Cambria"/>
        </w:rPr>
        <w:t>ement within 12-18 months due to the demands of 4K DPX/UHD workflows.  At Archion, we are continually committed to ensuring that our many worldwide customers all have practical and affordable upgrade paths when they are ready."</w:t>
      </w:r>
    </w:p>
    <w:p w:rsidR="00C60FE1" w:rsidRDefault="002913BD">
      <w:pPr>
        <w:pStyle w:val="BodyA"/>
        <w:widowControl w:val="0"/>
        <w:spacing w:line="300" w:lineRule="auto"/>
        <w:rPr>
          <w:rStyle w:val="NoneA"/>
          <w:b/>
          <w:bCs/>
        </w:rPr>
      </w:pPr>
      <w:r>
        <w:rPr>
          <w:rStyle w:val="NoneA"/>
          <w:b/>
          <w:bCs/>
        </w:rPr>
        <w:lastRenderedPageBreak/>
        <w:t>EditStor Velo</w:t>
      </w:r>
    </w:p>
    <w:p w:rsidR="00C60FE1" w:rsidRDefault="002913BD">
      <w:pPr>
        <w:pStyle w:val="BodyA"/>
        <w:widowControl w:val="0"/>
        <w:spacing w:line="300" w:lineRule="auto"/>
      </w:pPr>
      <w:r>
        <w:t>Archion’s Edi</w:t>
      </w:r>
      <w:r>
        <w:t xml:space="preserve">tStor Velo media storage server delivers true 4K </w:t>
      </w:r>
      <w:r>
        <w:rPr>
          <w:rStyle w:val="NoneA"/>
          <w:rFonts w:ascii="Cambria" w:eastAsia="Cambria" w:hAnsi="Cambria" w:cs="Cambria"/>
        </w:rPr>
        <w:t xml:space="preserve">DPX/UHD </w:t>
      </w:r>
      <w:r>
        <w:t>performance at a very affordable price point and with the ultimate in collaboration.  Fast, secure and easy to install and operate, Velo combines the power of 12G in a 16-bay chassis to deliver the f</w:t>
      </w:r>
      <w:r>
        <w:t>astest 16-bay digital video storage with throughput of up to 2500 MB/sec.  Adding just a single hot pluggable expansion chassis significantly boosts the performance of Velo to 5000 MB/sec., and latency is improved by 20%.</w:t>
      </w:r>
    </w:p>
    <w:p w:rsidR="00C60FE1" w:rsidRDefault="00C60FE1">
      <w:pPr>
        <w:pStyle w:val="BodyA"/>
        <w:widowControl w:val="0"/>
        <w:spacing w:line="300" w:lineRule="auto"/>
      </w:pPr>
    </w:p>
    <w:p w:rsidR="00C60FE1" w:rsidRDefault="002913BD">
      <w:pPr>
        <w:pStyle w:val="BodyA"/>
        <w:widowControl w:val="0"/>
        <w:spacing w:line="300" w:lineRule="auto"/>
      </w:pPr>
      <w:r>
        <w:t>A 40gigE card is available to opt</w:t>
      </w:r>
      <w:r>
        <w:t xml:space="preserve">imize performance to 5000 MB/sec., enabling facility owners to provide their creative teams with up to 40 streams of Ultra HD for their 4K workflows.  </w:t>
      </w:r>
    </w:p>
    <w:p w:rsidR="00C60FE1" w:rsidRDefault="00C60FE1">
      <w:pPr>
        <w:pStyle w:val="BodyA"/>
        <w:widowControl w:val="0"/>
        <w:spacing w:line="300" w:lineRule="auto"/>
      </w:pPr>
    </w:p>
    <w:p w:rsidR="00C60FE1" w:rsidRDefault="002913BD">
      <w:pPr>
        <w:pStyle w:val="BodyA"/>
        <w:widowControl w:val="0"/>
        <w:spacing w:line="300" w:lineRule="auto"/>
      </w:pPr>
      <w:r>
        <w:t>As a multi-protocol NAS for digital video, EditStor Velo connects to every system via standards-based I</w:t>
      </w:r>
      <w:r>
        <w:t>nternet protocols.  It is optimized for the leading creative applications, including Adobe Creative Cloud and Anywhere/Collaboration Hub (project sharing), Final Cut Pro X Libraries and Events, Avid Media Composer (with transparent project sharing), Blackm</w:t>
      </w:r>
      <w:r>
        <w:t xml:space="preserve">agic Resolve and more.  </w:t>
      </w:r>
    </w:p>
    <w:p w:rsidR="00C60FE1" w:rsidRDefault="00C60FE1">
      <w:pPr>
        <w:pStyle w:val="BodyA"/>
        <w:widowControl w:val="0"/>
        <w:spacing w:line="300" w:lineRule="auto"/>
      </w:pPr>
    </w:p>
    <w:p w:rsidR="00C60FE1" w:rsidRDefault="002913BD">
      <w:pPr>
        <w:pStyle w:val="BodyA"/>
        <w:widowControl w:val="0"/>
        <w:spacing w:line="300" w:lineRule="auto"/>
      </w:pPr>
      <w:r>
        <w:t>Velo provides on-the-fly expansion of shares, full support for and compatibility with several user authentication methods, including LDAP workgroup, Windows Active Directory, Apple Open Directory and much more.  LTO and backup sto</w:t>
      </w:r>
      <w:r>
        <w:t xml:space="preserve">rage software is included.   </w:t>
      </w:r>
    </w:p>
    <w:p w:rsidR="00C60FE1" w:rsidRDefault="00C60FE1">
      <w:pPr>
        <w:pStyle w:val="BodyA"/>
        <w:widowControl w:val="0"/>
        <w:spacing w:line="300" w:lineRule="auto"/>
        <w:rPr>
          <w:rFonts w:ascii="Cambria" w:eastAsia="Cambria" w:hAnsi="Cambria" w:cs="Cambria"/>
        </w:rPr>
      </w:pPr>
    </w:p>
    <w:p w:rsidR="00C60FE1" w:rsidRDefault="002913BD">
      <w:pPr>
        <w:pStyle w:val="BodyA"/>
        <w:widowControl w:val="0"/>
        <w:spacing w:line="300" w:lineRule="auto"/>
        <w:rPr>
          <w:rStyle w:val="NoneA"/>
          <w:b/>
          <w:bCs/>
        </w:rPr>
      </w:pPr>
      <w:r>
        <w:rPr>
          <w:rStyle w:val="NoneA"/>
          <w:b/>
          <w:bCs/>
        </w:rPr>
        <w:t>About Archion Technologies</w:t>
      </w:r>
    </w:p>
    <w:p w:rsidR="00C60FE1" w:rsidRDefault="002913BD">
      <w:pPr>
        <w:pStyle w:val="BodyB"/>
        <w:spacing w:line="300" w:lineRule="auto"/>
      </w:pPr>
      <w:r>
        <w:rPr>
          <w:rStyle w:val="NoneAA"/>
        </w:rPr>
        <w:t>Archion, based in Burbank, CA, is a leading provider of high performance and intelligent networked storage solutions specifically designed for the editorial, graphics and other media workflows commo</w:t>
      </w:r>
      <w:r>
        <w:rPr>
          <w:rStyle w:val="NoneAA"/>
        </w:rPr>
        <w:t>nly used by creative teams in the broadcast, production, corporate, education, government, house of worship and sports industries.  Founded by a team of post production, technology and entertainment industry professionals 18 years ago, Archion set out to c</w:t>
      </w:r>
      <w:r>
        <w:rPr>
          <w:rStyle w:val="NoneAA"/>
        </w:rPr>
        <w:t>reate a new standard of performance, protection and affordability for shared media storage solutions.  Since then, Archion’s storage technology has been critical to the success of thousands of TV, f</w:t>
      </w:r>
      <w:r>
        <w:rPr>
          <w:rStyle w:val="NoneA"/>
          <w:lang w:val="da-DK"/>
        </w:rPr>
        <w:t xml:space="preserve">ilm, </w:t>
      </w:r>
      <w:r>
        <w:rPr>
          <w:rStyle w:val="NoneAA"/>
        </w:rPr>
        <w:t xml:space="preserve">commercial, documentary and other content creation projects and is most often used by professionals using Avid, Apple, Adobe, Autodesk, Blackmagic Resolve and other creative tools. </w:t>
      </w:r>
      <w:hyperlink r:id="rId7" w:history="1">
        <w:r>
          <w:rPr>
            <w:rStyle w:val="Hyperlink1"/>
          </w:rPr>
          <w:t>www.archion.com</w:t>
        </w:r>
      </w:hyperlink>
    </w:p>
    <w:p w:rsidR="00C60FE1" w:rsidRDefault="00C60FE1">
      <w:pPr>
        <w:pStyle w:val="BodyA"/>
        <w:widowControl w:val="0"/>
        <w:spacing w:line="300" w:lineRule="auto"/>
        <w:rPr>
          <w:b/>
          <w:bCs/>
        </w:rPr>
      </w:pPr>
    </w:p>
    <w:p w:rsidR="00C60FE1" w:rsidRDefault="002913BD">
      <w:pPr>
        <w:pStyle w:val="BodyA"/>
        <w:widowControl w:val="0"/>
        <w:spacing w:line="300" w:lineRule="auto"/>
        <w:jc w:val="center"/>
      </w:pPr>
      <w:r>
        <w:t>###</w:t>
      </w:r>
    </w:p>
    <w:sectPr w:rsidR="00C60FE1" w:rsidSect="00C60FE1">
      <w:headerReference w:type="default" r:id="rId8"/>
      <w:footerReference w:type="default" r:id="rId9"/>
      <w:pgSz w:w="12240" w:h="15840"/>
      <w:pgMar w:top="2386" w:right="1800" w:bottom="1440" w:left="1800" w:header="576" w:footer="6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BD" w:rsidRDefault="002913BD" w:rsidP="00C60FE1">
      <w:r>
        <w:separator/>
      </w:r>
    </w:p>
  </w:endnote>
  <w:endnote w:type="continuationSeparator" w:id="0">
    <w:p w:rsidR="002913BD" w:rsidRDefault="002913BD" w:rsidP="00C60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E1" w:rsidRDefault="002913BD">
    <w:pPr>
      <w:pStyle w:val="BodyC"/>
      <w:jc w:val="center"/>
    </w:pPr>
    <w:r>
      <w:rPr>
        <w:rStyle w:val="NoneA"/>
        <w:color w:val="999999"/>
        <w:sz w:val="18"/>
        <w:szCs w:val="18"/>
        <w:u w:color="999999"/>
      </w:rPr>
      <w:t>700 S. Victory Blvd. Burbank, CA 91502 Toll Free (888) 655-8555 Tel. (818) 840-0777 Fax (818) 840-0877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BD" w:rsidRDefault="002913BD" w:rsidP="00C60FE1">
      <w:r>
        <w:separator/>
      </w:r>
    </w:p>
  </w:footnote>
  <w:footnote w:type="continuationSeparator" w:id="0">
    <w:p w:rsidR="002913BD" w:rsidRDefault="002913BD" w:rsidP="00C60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E1" w:rsidRDefault="002913BD">
    <w:pPr>
      <w:pStyle w:val="Header"/>
      <w:tabs>
        <w:tab w:val="clear" w:pos="8640"/>
        <w:tab w:val="right" w:pos="8620"/>
      </w:tabs>
    </w:pPr>
    <w:r>
      <w:rPr>
        <w:noProof/>
      </w:rPr>
      <w:drawing>
        <wp:anchor distT="152400" distB="152400" distL="152400" distR="152400" simplePos="0" relativeHeight="251657216" behindDoc="1" locked="0" layoutInCell="1" allowOverlap="1">
          <wp:simplePos x="0" y="0"/>
          <wp:positionH relativeFrom="page">
            <wp:posOffset>1162050</wp:posOffset>
          </wp:positionH>
          <wp:positionV relativeFrom="page">
            <wp:posOffset>304800</wp:posOffset>
          </wp:positionV>
          <wp:extent cx="1524000" cy="514350"/>
          <wp:effectExtent l="0" t="0" r="0" b="0"/>
          <wp:wrapNone/>
          <wp:docPr id="1073741825" name="officeArt object" descr="C:\Users\Reuben Lima\AppData\Local\Microsoft\Windows\Temporary Internet Files\Content.Word\archlogo-high.png"/>
          <wp:cNvGraphicFramePr/>
          <a:graphic xmlns:a="http://schemas.openxmlformats.org/drawingml/2006/main">
            <a:graphicData uri="http://schemas.openxmlformats.org/drawingml/2006/picture">
              <pic:pic xmlns:pic="http://schemas.openxmlformats.org/drawingml/2006/picture">
                <pic:nvPicPr>
                  <pic:cNvPr id="1073741825" name="image1.png" descr="C:\Users\Reuben Lima\AppData\Local\Microsoft\Windows\Temporary Internet Files\Content.Word\archlogo-high.png"/>
                  <pic:cNvPicPr>
                    <a:picLocks noChangeAspect="1"/>
                  </pic:cNvPicPr>
                </pic:nvPicPr>
                <pic:blipFill>
                  <a:blip r:embed="rId1">
                    <a:extLst/>
                  </a:blip>
                  <a:stretch>
                    <a:fillRect/>
                  </a:stretch>
                </pic:blipFill>
                <pic:spPr>
                  <a:xfrm>
                    <a:off x="0" y="0"/>
                    <a:ext cx="1524000" cy="514350"/>
                  </a:xfrm>
                  <a:prstGeom prst="rect">
                    <a:avLst/>
                  </a:prstGeom>
                  <a:ln w="12700" cap="flat">
                    <a:noFill/>
                    <a:miter lim="400000"/>
                  </a:ln>
                  <a:effectLst/>
                </pic:spPr>
              </pic:pic>
            </a:graphicData>
          </a:graphic>
        </wp:anchor>
      </w:drawing>
    </w:r>
    <w:r w:rsidR="00C60FE1">
      <w:pict>
        <v:line id="_x0000_s1026" style="position:absolute;z-index:-251658240;visibility:visible;mso-wrap-distance-left:12pt;mso-wrap-distance-top:12pt;mso-wrap-distance-right:12pt;mso-wrap-distance-bottom:12pt;mso-position-horizontal-relative:page;mso-position-vertical-relative:page" from="91.5pt,40pt" to="517.5pt,40pt" strokecolor="#1f497d" strokeweight="2.2pt">
          <w10:wrap anchorx="page" anchory="page"/>
        </v:line>
      </w:pict>
    </w:r>
  </w:p>
  <w:p w:rsidR="00C60FE1" w:rsidRDefault="00C60FE1">
    <w:pPr>
      <w:pStyle w:val="Header"/>
      <w:tabs>
        <w:tab w:val="clear" w:pos="8640"/>
        <w:tab w:val="right" w:pos="8620"/>
      </w:tabs>
      <w:spacing w:before="40"/>
      <w:ind w:left="2160" w:firstLine="3240"/>
      <w:rPr>
        <w:rFonts w:ascii="Arial" w:hAnsi="Arial"/>
        <w:i/>
        <w:iCs/>
        <w:sz w:val="18"/>
        <w:szCs w:val="18"/>
      </w:rPr>
    </w:pPr>
  </w:p>
  <w:p w:rsidR="00C60FE1" w:rsidRDefault="00C60FE1">
    <w:pPr>
      <w:pStyle w:val="Header"/>
      <w:tabs>
        <w:tab w:val="clear" w:pos="8640"/>
        <w:tab w:val="right" w:pos="8620"/>
      </w:tabs>
      <w:spacing w:before="40"/>
      <w:ind w:left="2160" w:firstLine="3240"/>
      <w:rPr>
        <w:rFonts w:ascii="Arial" w:hAnsi="Arial"/>
        <w:i/>
        <w:iCs/>
        <w:sz w:val="18"/>
        <w:szCs w:val="18"/>
      </w:rPr>
    </w:pPr>
  </w:p>
  <w:p w:rsidR="00C60FE1" w:rsidRDefault="002913BD">
    <w:pPr>
      <w:pStyle w:val="Header"/>
      <w:tabs>
        <w:tab w:val="clear" w:pos="8640"/>
        <w:tab w:val="right" w:pos="8620"/>
      </w:tabs>
      <w:spacing w:before="40"/>
      <w:ind w:left="2160" w:firstLine="3240"/>
    </w:pPr>
    <w:r>
      <w:rPr>
        <w:rStyle w:val="NoneA"/>
        <w:rFonts w:ascii="Arial" w:hAnsi="Arial"/>
        <w:b/>
        <w:bCs/>
        <w:i/>
        <w:iCs/>
        <w:color w:val="A6A6A6"/>
        <w:sz w:val="16"/>
        <w:szCs w:val="16"/>
        <w:u w:color="A6A6A6"/>
      </w:rPr>
      <w:t xml:space="preserve">   </w:t>
    </w:r>
    <w:r>
      <w:rPr>
        <w:rStyle w:val="NoneA"/>
        <w:rFonts w:ascii="Arial" w:hAnsi="Arial"/>
        <w:b/>
        <w:bCs/>
        <w:i/>
        <w:iCs/>
        <w:color w:val="BFBFBF"/>
        <w:sz w:val="16"/>
        <w:szCs w:val="16"/>
        <w:u w:color="BFBFBF"/>
      </w:rPr>
      <w:t>Intelligent Storage for Content Creation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C60FE1"/>
    <w:rsid w:val="00063C11"/>
    <w:rsid w:val="002913BD"/>
    <w:rsid w:val="008F7BA6"/>
    <w:rsid w:val="00C60FE1"/>
    <w:rsid w:val="00F62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0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0FE1"/>
    <w:rPr>
      <w:u w:val="single"/>
    </w:rPr>
  </w:style>
  <w:style w:type="paragraph" w:styleId="Header">
    <w:name w:val="header"/>
    <w:rsid w:val="00C60FE1"/>
    <w:pPr>
      <w:tabs>
        <w:tab w:val="center" w:pos="4320"/>
        <w:tab w:val="right" w:pos="8640"/>
      </w:tabs>
    </w:pPr>
    <w:rPr>
      <w:rFonts w:cs="Arial Unicode MS"/>
      <w:color w:val="000000"/>
      <w:sz w:val="24"/>
      <w:szCs w:val="24"/>
      <w:u w:color="000000"/>
    </w:rPr>
  </w:style>
  <w:style w:type="character" w:customStyle="1" w:styleId="NoneA">
    <w:name w:val="None A"/>
    <w:rsid w:val="00C60FE1"/>
    <w:rPr>
      <w:lang w:val="en-US"/>
    </w:rPr>
  </w:style>
  <w:style w:type="paragraph" w:customStyle="1" w:styleId="BodyC">
    <w:name w:val="Body C"/>
    <w:rsid w:val="00C60FE1"/>
    <w:rPr>
      <w:rFonts w:cs="Arial Unicode MS"/>
      <w:color w:val="000000"/>
      <w:sz w:val="24"/>
      <w:szCs w:val="24"/>
      <w:u w:color="000000"/>
    </w:rPr>
  </w:style>
  <w:style w:type="paragraph" w:customStyle="1" w:styleId="BodyA">
    <w:name w:val="Body A"/>
    <w:rsid w:val="00C60FE1"/>
    <w:rPr>
      <w:rFonts w:cs="Arial Unicode MS"/>
      <w:color w:val="000000"/>
      <w:sz w:val="24"/>
      <w:szCs w:val="24"/>
      <w:u w:color="000000"/>
    </w:rPr>
  </w:style>
  <w:style w:type="character" w:customStyle="1" w:styleId="Hyperlink0">
    <w:name w:val="Hyperlink.0"/>
    <w:basedOn w:val="NoneA"/>
    <w:rsid w:val="00C60FE1"/>
    <w:rPr>
      <w:u w:val="single"/>
    </w:rPr>
  </w:style>
  <w:style w:type="paragraph" w:customStyle="1" w:styleId="BodyB">
    <w:name w:val="Body B"/>
    <w:rsid w:val="00C60FE1"/>
    <w:rPr>
      <w:rFonts w:eastAsia="Times New Roman"/>
      <w:color w:val="000000"/>
      <w:sz w:val="24"/>
      <w:szCs w:val="24"/>
      <w:u w:color="000000"/>
    </w:rPr>
  </w:style>
  <w:style w:type="character" w:customStyle="1" w:styleId="NoneAA">
    <w:name w:val="None A A"/>
    <w:basedOn w:val="NoneA"/>
    <w:rsid w:val="00C60FE1"/>
    <w:rPr>
      <w:lang w:val="en-US"/>
    </w:rPr>
  </w:style>
  <w:style w:type="character" w:customStyle="1" w:styleId="Hyperlink1">
    <w:name w:val="Hyperlink.1"/>
    <w:basedOn w:val="NoneA"/>
    <w:rsid w:val="00C60FE1"/>
    <w:rPr>
      <w:u w:val="singl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ch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dstern</dc:creator>
  <cp:lastModifiedBy>dstern</cp:lastModifiedBy>
  <cp:revision>3</cp:revision>
  <dcterms:created xsi:type="dcterms:W3CDTF">2016-03-30T20:09:00Z</dcterms:created>
  <dcterms:modified xsi:type="dcterms:W3CDTF">2016-03-30T20:10:00Z</dcterms:modified>
</cp:coreProperties>
</file>